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CA" w:rsidRPr="00DB38CA" w:rsidRDefault="00DB38CA" w:rsidP="00DB38CA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DB38CA">
        <w:rPr>
          <w:b/>
          <w:bCs/>
          <w:sz w:val="28"/>
          <w:szCs w:val="28"/>
          <w:shd w:val="clear" w:color="auto" w:fill="FFFFFF"/>
        </w:rPr>
        <w:t> Управление объектами культурного и природного наследия</w:t>
      </w:r>
      <w:r w:rsidRPr="00DB38CA">
        <w:rPr>
          <w:sz w:val="28"/>
          <w:szCs w:val="28"/>
        </w:rPr>
        <w:t xml:space="preserve"> </w:t>
      </w:r>
    </w:p>
    <w:p w:rsidR="00DB38CA" w:rsidRPr="00DB38CA" w:rsidRDefault="00DB38CA" w:rsidP="00DB38CA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DB38CA">
        <w:rPr>
          <w:color w:val="424242"/>
          <w:sz w:val="28"/>
          <w:szCs w:val="28"/>
        </w:rPr>
        <w:t>Лекция 1</w:t>
      </w:r>
    </w:p>
    <w:p w:rsidR="00DB38CA" w:rsidRPr="00DB38CA" w:rsidRDefault="00DB38CA" w:rsidP="00DB38CA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DB38CA">
        <w:rPr>
          <w:color w:val="424242"/>
          <w:sz w:val="28"/>
          <w:szCs w:val="28"/>
        </w:rPr>
        <w:t>Охрана культурного и природного наследия – специфическая область знания, носящая междисциплинарный характер и обладающей определенной идейной направленностью. Научная база охраны культурного наследия связана с такими дисциплинами как: история, археология, история архитектуры и искусствознание. Этой проблемой занимается довольно узкий круг ученых, по роду своей деятельности связанных с деятельностью общественных и государственных организаций по охране памятников. Охрана культурно наследия – важнейшее явление социального плана. Она не мыслима без научных изысканий, подвижнической деятельности музейных работников, государства.</w:t>
      </w:r>
    </w:p>
    <w:p w:rsidR="00DB38CA" w:rsidRDefault="00DB38CA" w:rsidP="00DB38CA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DB38CA">
        <w:rPr>
          <w:color w:val="424242"/>
          <w:sz w:val="28"/>
          <w:szCs w:val="28"/>
        </w:rPr>
        <w:t>В изучении охраны культурного наследия отчетливо прослеживаются два направления: историческое и теоретико-методологическое. Первое включает в себя историю охраны культурного наследия, второе – теоретические разработки в области терминологии, критериев оценки памятников, а также характеристику самой сферы охраны старины как разновидности междисциплинарного знания.</w:t>
      </w:r>
    </w:p>
    <w:p w:rsidR="00DB38CA" w:rsidRPr="00DB38CA" w:rsidRDefault="00DB38CA" w:rsidP="00DB38CA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DB38CA">
        <w:rPr>
          <w:color w:val="424242"/>
          <w:sz w:val="28"/>
          <w:szCs w:val="28"/>
        </w:rPr>
        <w:t xml:space="preserve">Лекция </w:t>
      </w:r>
      <w:r>
        <w:rPr>
          <w:color w:val="424242"/>
          <w:sz w:val="28"/>
          <w:szCs w:val="28"/>
        </w:rPr>
        <w:t>2</w:t>
      </w:r>
    </w:p>
    <w:p w:rsidR="00DB38CA" w:rsidRPr="00DB38CA" w:rsidRDefault="00DB38CA" w:rsidP="00DB38CA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</w:p>
    <w:p w:rsidR="00DB38CA" w:rsidRDefault="00DB38CA" w:rsidP="00DB38CA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DB38CA">
        <w:rPr>
          <w:color w:val="424242"/>
          <w:sz w:val="28"/>
          <w:szCs w:val="28"/>
        </w:rPr>
        <w:t xml:space="preserve">История культурного наследия России предоставляет исследователям богатейший материал по вопросам: изучения и фиксации памятников, реставрации и использования уникальных объектов, сохранения для будущих поколений. Опыт деятельности Министерства внутренних дел Российской империи, Императорской археологической комиссии, отдела по делам музеев и охраны памятников искусства и старины (Музейного отдела) </w:t>
      </w:r>
      <w:proofErr w:type="spellStart"/>
      <w:r w:rsidRPr="00DB38CA">
        <w:rPr>
          <w:color w:val="424242"/>
          <w:sz w:val="28"/>
          <w:szCs w:val="28"/>
        </w:rPr>
        <w:t>Наркомпроса</w:t>
      </w:r>
      <w:proofErr w:type="spellEnd"/>
      <w:r w:rsidRPr="00DB38CA">
        <w:rPr>
          <w:color w:val="424242"/>
          <w:sz w:val="28"/>
          <w:szCs w:val="28"/>
        </w:rPr>
        <w:t xml:space="preserve"> РСФПС, научных обществ, археологических съездов – полезен для эффективного решения современных вопросов по охране памятников. Богатейший опыт изучения и сохранения памятников впервые был проанализирован виднейшим теоретиком музееведения А. М. Разгоном. В его работах на основе обширного архивного материала представлена картина охраны российских древностей с XVIII века до 1917 г. (статьи 1950-1970-х гг.) Эти работы продолжены археологами, искусствоведами, архитекторами.</w:t>
      </w:r>
    </w:p>
    <w:p w:rsidR="00DB38CA" w:rsidRPr="00DB38CA" w:rsidRDefault="00DB38CA" w:rsidP="00DB38CA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DB38CA">
        <w:rPr>
          <w:color w:val="424242"/>
          <w:sz w:val="28"/>
          <w:szCs w:val="28"/>
        </w:rPr>
        <w:t xml:space="preserve">Лекция </w:t>
      </w:r>
      <w:r>
        <w:rPr>
          <w:color w:val="424242"/>
          <w:sz w:val="28"/>
          <w:szCs w:val="28"/>
        </w:rPr>
        <w:t>3</w:t>
      </w:r>
    </w:p>
    <w:p w:rsidR="00DB38CA" w:rsidRPr="00DB38CA" w:rsidRDefault="00DB38CA" w:rsidP="00DB38CA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</w:p>
    <w:p w:rsidR="00DB38CA" w:rsidRDefault="00DB38CA" w:rsidP="00DB38CA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DB38CA">
        <w:rPr>
          <w:color w:val="424242"/>
          <w:sz w:val="28"/>
          <w:szCs w:val="28"/>
        </w:rPr>
        <w:t xml:space="preserve">Теоретико-методологическое направление в области охраны культурного наследия представлено результатами научных изысканий Российского НИИ культурно и природного наследия («Наследие и современность»): понятийный аппарат, инструментарий научной дисциплины, правовые </w:t>
      </w:r>
      <w:r w:rsidRPr="00DB38CA">
        <w:rPr>
          <w:color w:val="424242"/>
          <w:sz w:val="28"/>
          <w:szCs w:val="28"/>
        </w:rPr>
        <w:lastRenderedPageBreak/>
        <w:t>аспекты охраны национального достояния. Теоретические проблемы изучения культурного и природного наследия включают разработку принципов выделения объектов наследия, методики их оценки, сохранения и использования. Сложилась противоречивая ситуация, при которой растущая потребность теоретически осмыслить возрастающую роль культурного и природного наследия в кризисную эпоху всемирной и российской истории соседствует фактически лишь с фрагментарной, не консолидированной разработкой отдельных вопросов данного профиля. Ближайшая перспектива теоретических разработок – это в целях выявления наиболее актуальных проблем культурного и природного наследия, степени их изученности объединить усилий ученых на междисциплинарной основе, проводить работу в рамках проблемных научных групп.</w:t>
      </w:r>
    </w:p>
    <w:p w:rsidR="00FB7187" w:rsidRPr="00DB38CA" w:rsidRDefault="00FB7187" w:rsidP="00FB7187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DB38CA">
        <w:rPr>
          <w:color w:val="424242"/>
          <w:sz w:val="28"/>
          <w:szCs w:val="28"/>
        </w:rPr>
        <w:t xml:space="preserve">Лекция </w:t>
      </w:r>
      <w:r>
        <w:rPr>
          <w:color w:val="424242"/>
          <w:sz w:val="28"/>
          <w:szCs w:val="28"/>
        </w:rPr>
        <w:t>4</w:t>
      </w:r>
      <w:bookmarkStart w:id="0" w:name="_GoBack"/>
      <w:bookmarkEnd w:id="0"/>
    </w:p>
    <w:p w:rsidR="00FB7187" w:rsidRPr="00DB38CA" w:rsidRDefault="00FB7187" w:rsidP="00DB38CA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</w:p>
    <w:p w:rsidR="00DB38CA" w:rsidRPr="00DB38CA" w:rsidRDefault="00DB38CA" w:rsidP="00DB38CA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DB38CA">
        <w:rPr>
          <w:color w:val="424242"/>
          <w:sz w:val="28"/>
          <w:szCs w:val="28"/>
        </w:rPr>
        <w:t>Современная литература свидетельствует о появлении в мире нового культурного феномена — образования в области культурного и природного наследия. Нам известны, в частности, существующие уже на протяжении ряда лет учебные программы в университетах Европы и других частей света. Эти университеты проводят крупные международные акции по развитию соответствующего образовательного направления. В их числе, например, проведенный недавно международный симпозиум «Всемирное наследие: вступая в будущее, охрана Всемирного наследия и университетское образование» (Токио, 2003 г.). В принятой на нем декларации утверждается необходимость и актуальность внедрения образования в области наследия в национальные системы обучения и воспитания. При этом подчеркивается значение такового не только для Японии или азиатского региона, но и для всех без исключения регионов мира.</w:t>
      </w:r>
    </w:p>
    <w:p w:rsidR="00DB38CA" w:rsidRPr="00DB38CA" w:rsidRDefault="00DB38CA" w:rsidP="00DB38CA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proofErr w:type="gramStart"/>
      <w:r w:rsidRPr="00DB38CA">
        <w:rPr>
          <w:color w:val="424242"/>
          <w:sz w:val="28"/>
          <w:szCs w:val="28"/>
        </w:rPr>
        <w:t>Известно, что именно на такой позиции в последнее время находится и ЮНЕСКО, проводящая целенаправленную политику активизации потенциала образования на всех уровнях — от дошкольного до университетского и послевузовского — в целях обеспечения эффективной политики охраны наследия и максимального вовлечения в неё широких слоёв общества.</w:t>
      </w:r>
      <w:proofErr w:type="gramEnd"/>
      <w:r w:rsidRPr="00DB38CA">
        <w:rPr>
          <w:color w:val="424242"/>
          <w:sz w:val="28"/>
          <w:szCs w:val="28"/>
        </w:rPr>
        <w:t xml:space="preserve"> Важнейшей акцией ЮНЕСКО в этой сфере стало учреждение и поддержка деятельности Форума «Университет и наследие». В октябре 2004 г. в Буэнос-Айресе, Аргентина, на базе факультета архитектуры, проектирования и </w:t>
      </w:r>
      <w:proofErr w:type="spellStart"/>
      <w:r w:rsidRPr="00DB38CA">
        <w:rPr>
          <w:color w:val="424242"/>
          <w:sz w:val="28"/>
          <w:szCs w:val="28"/>
        </w:rPr>
        <w:t>урбанистики</w:t>
      </w:r>
      <w:proofErr w:type="spellEnd"/>
      <w:r w:rsidRPr="00DB38CA">
        <w:rPr>
          <w:color w:val="424242"/>
          <w:sz w:val="28"/>
          <w:szCs w:val="28"/>
        </w:rPr>
        <w:t xml:space="preserve"> Буэнос-</w:t>
      </w:r>
      <w:proofErr w:type="spellStart"/>
      <w:r w:rsidRPr="00DB38CA">
        <w:rPr>
          <w:color w:val="424242"/>
          <w:sz w:val="28"/>
          <w:szCs w:val="28"/>
        </w:rPr>
        <w:t>Айресского</w:t>
      </w:r>
      <w:proofErr w:type="spellEnd"/>
      <w:r w:rsidRPr="00DB38CA">
        <w:rPr>
          <w:color w:val="424242"/>
          <w:sz w:val="28"/>
          <w:szCs w:val="28"/>
        </w:rPr>
        <w:t xml:space="preserve"> университета (БАУ) состоялся очередной 9-й семинар. Форум (FUUH /ФЮУН) был учрежден в 1995 году Сектором культуры ЮНЕСКО по инициативе Ф. Майора, в то время — Генерального директора этой организации. В настоящее время он представляет собой всемирную сеть более чем 400 университетов стран всех частей света, связанных с </w:t>
      </w:r>
      <w:r w:rsidRPr="00DB38CA">
        <w:rPr>
          <w:color w:val="424242"/>
          <w:sz w:val="28"/>
          <w:szCs w:val="28"/>
        </w:rPr>
        <w:lastRenderedPageBreak/>
        <w:t>преподаванием дисциплин о наследии и с соответствующими академическими исследованиями. Руководство его деятельностью осуществляется Центром Всемирного наследия ЮНЕСКО совместно с Политехническим университетом г. Валенсии, Испания.</w:t>
      </w:r>
    </w:p>
    <w:p w:rsidR="00DB38CA" w:rsidRPr="00DB38CA" w:rsidRDefault="00DB38CA" w:rsidP="00DB38CA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DB38CA">
        <w:rPr>
          <w:color w:val="424242"/>
          <w:sz w:val="28"/>
          <w:szCs w:val="28"/>
        </w:rPr>
        <w:t>Принципиально важно, что ФЮУН изначально создавался как междисциплинарный форум представителей естественнонаучных и гуманитарных дисциплин, нацеленный как на стимулирование научных исследований в сфере наследия, так и внедрение их результатов в образовательную практику. Ведущую роль в деятельности Форума играют его ежегодные тематические семинары, на рассмотрение которых выносятся наиболее актуальные вопросы политики в области наследия. Тема Буэнос-</w:t>
      </w:r>
      <w:proofErr w:type="spellStart"/>
      <w:r w:rsidRPr="00DB38CA">
        <w:rPr>
          <w:color w:val="424242"/>
          <w:sz w:val="28"/>
          <w:szCs w:val="28"/>
        </w:rPr>
        <w:t>Айресского</w:t>
      </w:r>
      <w:proofErr w:type="spellEnd"/>
      <w:r w:rsidRPr="00DB38CA">
        <w:rPr>
          <w:color w:val="424242"/>
          <w:sz w:val="28"/>
          <w:szCs w:val="28"/>
        </w:rPr>
        <w:t xml:space="preserve"> семинара была сформулирована как «Управление наследием: центр и периферия». Эта тема привлекла внимание 206 участников из 21 страны всех основных регионов мира.</w:t>
      </w:r>
      <w:r w:rsidRPr="00DB38CA">
        <w:rPr>
          <w:color w:val="424242"/>
          <w:sz w:val="28"/>
          <w:szCs w:val="28"/>
        </w:rPr>
        <w:br/>
        <w:t>В качестве пролога очередного форума его хозяева предложили участникам обширную экскурсию по многомиллионному Буэнос-Айресу. В ходе её было продемонстрировано его богатое, хотя и относительно молодое, в силу известных исторических обстоятельств, культурное наследие — как в центре города, так и на его периферии. Контраст между блестящим, аристократически изящным и благополучным, несмотря на всё ещё переживаемые страной последствия недавнего тяжелейшего экономического кризиса, центром и поразительно бедной, убогой и запущенной периферией просто шокирующий. Однако этот контраст почти не распространяется на объекты и явления наследия: соборы и монументы приблизительно в одинаковом состоянии, танго везде танцуют одинаково вдохновенно, везде любят и пьют мате. И в этом феномен наследия, несомненно — в его местном проявлении, но в целом, по-видимому, универсальный и при этом пока ещё не до конца понятный исследователям.</w:t>
      </w:r>
    </w:p>
    <w:p w:rsidR="003D7E1B" w:rsidRPr="00DB38CA" w:rsidRDefault="003D7E1B">
      <w:pPr>
        <w:rPr>
          <w:rFonts w:ascii="Times New Roman" w:hAnsi="Times New Roman" w:cs="Times New Roman"/>
          <w:sz w:val="28"/>
          <w:szCs w:val="28"/>
        </w:rPr>
      </w:pPr>
    </w:p>
    <w:sectPr w:rsidR="003D7E1B" w:rsidRPr="00DB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CA"/>
    <w:rsid w:val="00307AC9"/>
    <w:rsid w:val="003D7E1B"/>
    <w:rsid w:val="00541330"/>
    <w:rsid w:val="00881CD1"/>
    <w:rsid w:val="00DB38CA"/>
    <w:rsid w:val="00FB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2019-09-24T19:12:00Z</dcterms:created>
  <dcterms:modified xsi:type="dcterms:W3CDTF">2019-09-24T19:16:00Z</dcterms:modified>
</cp:coreProperties>
</file>